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E0" w:rsidRPr="002F17E0" w:rsidRDefault="002F17E0" w:rsidP="002F17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2F17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ΓΝΩΣΤΟΠΟΙΗΣΗ ΑΛΛΑΓΗΣ ΣΥΝΘΕΣΗΣ ΔΙΟΙΚΗΤΙΚΟΥ ΣΥΜΒΟΥΛΙΟΥ</w:t>
      </w:r>
    </w:p>
    <w:p w:rsidR="002F17E0" w:rsidRPr="002F17E0" w:rsidRDefault="002F17E0" w:rsidP="002F1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F17E0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2F17E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2F17E0">
        <w:rPr>
          <w:rFonts w:ascii="Times New Roman" w:eastAsia="Times New Roman" w:hAnsi="Times New Roman" w:cs="Times New Roman"/>
          <w:sz w:val="24"/>
          <w:szCs w:val="24"/>
          <w:lang w:eastAsia="el-GR"/>
        </w:rPr>
        <w:t>εταιρεία</w:t>
      </w:r>
      <w:r w:rsidRPr="002F17E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‘'QUALITY &amp; RELIABILITY A.B.E.E.'' (</w:t>
      </w:r>
      <w:r w:rsidRPr="002F17E0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r w:rsidRPr="002F17E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</w:t>
      </w:r>
      <w:r w:rsidRPr="002F17E0">
        <w:rPr>
          <w:rFonts w:ascii="Times New Roman" w:eastAsia="Times New Roman" w:hAnsi="Times New Roman" w:cs="Times New Roman"/>
          <w:sz w:val="24"/>
          <w:szCs w:val="24"/>
          <w:lang w:eastAsia="el-GR"/>
        </w:rPr>
        <w:t>ΓΕΜΗ 853601000 πρώην Αρ. Μ.Α.Ε. 26926/06/Β/92/83 Α.Φ.Μ. 094352681 – Δ.Ο.Υ. ΦΑΕ ΑΘΗΝΩΝ) γνωστοποιεί στους μετόχους της ότι η Επαναληπτική Γενική Συνέλευση των μετόχων της που πραγματοποιήθηκε την Παρασκευή 27 Σεπτεμβρίου 2019, ανέδειξε νέο Διοικητικό Συμβούλιο, η θητεία του οποίου είναι ετήσια..</w:t>
      </w:r>
    </w:p>
    <w:p w:rsidR="002F17E0" w:rsidRPr="002F17E0" w:rsidRDefault="002F17E0" w:rsidP="002F1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F17E0">
        <w:rPr>
          <w:rFonts w:ascii="Times New Roman" w:eastAsia="Times New Roman" w:hAnsi="Times New Roman" w:cs="Times New Roman"/>
          <w:sz w:val="24"/>
          <w:szCs w:val="24"/>
          <w:lang w:eastAsia="el-GR"/>
        </w:rPr>
        <w:t>Η σύνθεση του νέου Διοικητικού Συμβουλίου, όπως αυτό συγκροτήθηκε σε σώμα κατά την 27</w:t>
      </w:r>
      <w:r w:rsidRPr="002F17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2F17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Σεπτεμβρίου 2019, έχει ως εξής:</w:t>
      </w:r>
    </w:p>
    <w:p w:rsidR="002F17E0" w:rsidRPr="002F17E0" w:rsidRDefault="002F17E0" w:rsidP="002F1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F17E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ΠΑΝΑΓΙΩΤΗΣ ΠΑΣΧΑΛΑΚΗΣ</w:t>
      </w:r>
      <w:r w:rsidRPr="002F17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Κωνσταντίνου </w:t>
      </w:r>
      <w:r w:rsidRPr="002F17E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ΠΡΟΕΔΡΟΣ Δ.Σ. - Εκτελεστικό Μέλος Δ.Σ.</w:t>
      </w:r>
    </w:p>
    <w:p w:rsidR="002F17E0" w:rsidRPr="002F17E0" w:rsidRDefault="002F17E0" w:rsidP="002F1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F17E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ΘΕΟΔΩΡΟΣ ΚΑΡΑΓΙΑΝΝΗΣ</w:t>
      </w:r>
      <w:r w:rsidRPr="002F17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Παναγιώτη </w:t>
      </w:r>
      <w:r w:rsidRPr="002F17E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ΑΝΤΙΠΡΟΕΔΡΟΣ Δ.Σ. - Εκτελεστικό Μέλος Δ.Σ.</w:t>
      </w:r>
    </w:p>
    <w:p w:rsidR="002F17E0" w:rsidRPr="002F17E0" w:rsidRDefault="002F17E0" w:rsidP="002F1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F17E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ΝΙΚΟΛΑΟΣ ΠΑΣΧΑΛΑΚΗΣ</w:t>
      </w:r>
      <w:r w:rsidRPr="002F17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Κωνσταντίνου </w:t>
      </w:r>
      <w:r w:rsidRPr="002F17E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ΔΙΕΥΘΥΝΩΝ ΣΥΜΒΟΥΛΟΣ - Εκτελεστικό Μέλος Δ.Σ.</w:t>
      </w:r>
    </w:p>
    <w:p w:rsidR="002F17E0" w:rsidRPr="002F17E0" w:rsidRDefault="002F17E0" w:rsidP="002F1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F17E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ΕΜΜΑΝΟΥΗΛ ΞΙΩΝΗΣ</w:t>
      </w:r>
      <w:r w:rsidRPr="002F17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Ηρακλέους  </w:t>
      </w:r>
      <w:r w:rsidRPr="002F17E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ΕΝΤΕΤΑΛΜΕΝΟΣ ΣΥΜΒΟΥΛΟΣ - Εκτελεστικό Μέλος Δ.Σ.</w:t>
      </w:r>
    </w:p>
    <w:p w:rsidR="002F17E0" w:rsidRPr="002F17E0" w:rsidRDefault="002F17E0" w:rsidP="002F1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F17E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ΙΩΑΝΝΑ ΙΑΚΩΒΑΚΗ  </w:t>
      </w:r>
      <w:r w:rsidRPr="002F17E0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Αντωνίου </w:t>
      </w:r>
      <w:r w:rsidRPr="002F17E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Μη Εκτελεστικό Μέλος Δ.Σ.</w:t>
      </w:r>
    </w:p>
    <w:p w:rsidR="002F17E0" w:rsidRPr="002F17E0" w:rsidRDefault="002F17E0" w:rsidP="002F1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F17E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ΙΩΑΝΝΗΣ ΚΑΛΑΝΤΖΑΚΗΣ </w:t>
      </w:r>
      <w:r w:rsidRPr="002F17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Σταύρου </w:t>
      </w:r>
      <w:r w:rsidRPr="002F17E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Ανεξάρτητο</w:t>
      </w:r>
      <w:r w:rsidRPr="002F17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F17E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Μη Εκτελεστικό Μέλος Δ.Σ.</w:t>
      </w:r>
    </w:p>
    <w:p w:rsidR="002F17E0" w:rsidRPr="002F17E0" w:rsidRDefault="002F17E0" w:rsidP="002F1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F17E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ΘΕΟΔΩΡΟΣ ΓΕΩΡΓΑΣ</w:t>
      </w:r>
      <w:r w:rsidRPr="002F17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Στυλιανού </w:t>
      </w:r>
      <w:r w:rsidRPr="002F17E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Ανεξάρτητο Μη Εκτελεστικό Μέλος Δ.Σ.</w:t>
      </w:r>
    </w:p>
    <w:p w:rsidR="00D6464E" w:rsidRDefault="00D6464E" w:rsidP="002F17E0">
      <w:pPr>
        <w:jc w:val="both"/>
      </w:pPr>
    </w:p>
    <w:sectPr w:rsidR="00D6464E" w:rsidSect="00D6464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268D8"/>
    <w:multiLevelType w:val="multilevel"/>
    <w:tmpl w:val="81AA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F17E0"/>
    <w:rsid w:val="002F17E0"/>
    <w:rsid w:val="00D6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4E"/>
  </w:style>
  <w:style w:type="paragraph" w:styleId="Heading1">
    <w:name w:val="heading 1"/>
    <w:basedOn w:val="Normal"/>
    <w:link w:val="Heading1Char"/>
    <w:uiPriority w:val="9"/>
    <w:qFormat/>
    <w:rsid w:val="002F1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7E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2F17E0"/>
    <w:rPr>
      <w:b/>
      <w:bCs/>
    </w:rPr>
  </w:style>
  <w:style w:type="character" w:customStyle="1" w:styleId="time">
    <w:name w:val="time"/>
    <w:basedOn w:val="DefaultParagraphFont"/>
    <w:rsid w:val="002F17E0"/>
  </w:style>
  <w:style w:type="paragraph" w:styleId="NormalWeb">
    <w:name w:val="Normal (Web)"/>
    <w:basedOn w:val="Normal"/>
    <w:uiPriority w:val="99"/>
    <w:semiHidden/>
    <w:unhideWhenUsed/>
    <w:rsid w:val="002F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6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2019-10-11T08:09:00Z</dcterms:created>
  <dcterms:modified xsi:type="dcterms:W3CDTF">2019-10-11T08:12:00Z</dcterms:modified>
</cp:coreProperties>
</file>